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06E0" w14:textId="77777777" w:rsidR="00A207A5" w:rsidRDefault="00A207A5" w:rsidP="00A207A5">
      <w:pPr>
        <w:shd w:val="clear" w:color="auto" w:fill="FFFFFF"/>
        <w:spacing w:after="0" w:line="570" w:lineRule="atLeast"/>
        <w:outlineLvl w:val="1"/>
        <w:rPr>
          <w:rFonts w:ascii="wpyar-BYekan" w:eastAsia="Times New Roman" w:hAnsi="wpyar-BYekan" w:cs="Times New Roman"/>
          <w:b/>
          <w:bCs/>
          <w:color w:val="800080"/>
          <w:sz w:val="41"/>
          <w:szCs w:val="41"/>
          <w:bdr w:val="none" w:sz="0" w:space="0" w:color="auto" w:frame="1"/>
        </w:rPr>
      </w:pPr>
    </w:p>
    <w:p w14:paraId="2BC0B876" w14:textId="77777777" w:rsidR="00A207A5" w:rsidRDefault="00A207A5" w:rsidP="00A207A5">
      <w:pPr>
        <w:shd w:val="clear" w:color="auto" w:fill="FFFFFF"/>
        <w:spacing w:after="0" w:line="570" w:lineRule="atLeast"/>
        <w:outlineLvl w:val="1"/>
        <w:rPr>
          <w:rFonts w:ascii="wpyar-BYekan" w:eastAsia="Times New Roman" w:hAnsi="wpyar-BYekan" w:cs="Times New Roman"/>
          <w:b/>
          <w:bCs/>
          <w:color w:val="800080"/>
          <w:sz w:val="41"/>
          <w:szCs w:val="41"/>
          <w:rtl/>
        </w:rPr>
      </w:pPr>
      <w:r>
        <w:rPr>
          <w:rFonts w:ascii="wpyar-BYekan" w:eastAsia="Times New Roman" w:hAnsi="wpyar-BYekan" w:cs="Times New Roman"/>
          <w:b/>
          <w:bCs/>
          <w:color w:val="800080"/>
          <w:sz w:val="41"/>
          <w:szCs w:val="41"/>
          <w:bdr w:val="none" w:sz="0" w:space="0" w:color="auto" w:frame="1"/>
          <w:rtl/>
        </w:rPr>
        <w:t>میزان شهریه دانشگاه های غیرروزانه</w:t>
      </w:r>
    </w:p>
    <w:p w14:paraId="1B714EBA" w14:textId="77777777" w:rsidR="00A207A5" w:rsidRDefault="00A207A5" w:rsidP="00A207A5">
      <w:pPr>
        <w:shd w:val="clear" w:color="auto" w:fill="FFFFFF"/>
        <w:spacing w:after="0" w:line="240" w:lineRule="auto"/>
        <w:rPr>
          <w:rFonts w:ascii="wpyar-BYekan" w:eastAsia="Times New Roman" w:hAnsi="wpyar-BYekan" w:cs="Times New Roman"/>
          <w:color w:val="333333"/>
          <w:sz w:val="23"/>
          <w:szCs w:val="23"/>
        </w:rPr>
      </w:pP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یکی از </w:t>
      </w:r>
      <w:r>
        <w:rPr>
          <w:rFonts w:ascii="wpyar-BYekan" w:eastAsia="Times New Roman" w:hAnsi="wpyar-BYekan" w:cs="Times New Roman"/>
          <w:color w:val="0000FF"/>
          <w:sz w:val="23"/>
          <w:szCs w:val="23"/>
          <w:bdr w:val="none" w:sz="0" w:space="0" w:color="auto" w:frame="1"/>
          <w:rtl/>
        </w:rPr>
        <w:t>فاکتورهای مهمی</w:t>
      </w: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 که باید در زمان انتخاب رشته به آن توجه داشته باشید، میزان شهریه دانشگاه های مختلف است تا بر اساس </w:t>
      </w:r>
      <w:r>
        <w:rPr>
          <w:rFonts w:ascii="wpyar-BYekan" w:eastAsia="Times New Roman" w:hAnsi="wpyar-BYekan" w:cs="Times New Roman"/>
          <w:color w:val="0000FF"/>
          <w:sz w:val="23"/>
          <w:szCs w:val="23"/>
          <w:bdr w:val="none" w:sz="0" w:space="0" w:color="auto" w:frame="1"/>
          <w:rtl/>
        </w:rPr>
        <w:t>توانایی مالی</w:t>
      </w: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 خود یکی از دانشگاه های شهریه پرداز را انتخاب نمایید. تحصیل در برخی از دانشگاه ها از جمله دانشگاه های آزاد، پیام نور و… ملزوم به </w:t>
      </w:r>
      <w:r>
        <w:rPr>
          <w:rFonts w:ascii="wpyar-BYekan" w:eastAsia="Times New Roman" w:hAnsi="wpyar-BYekan" w:cs="Times New Roman"/>
          <w:color w:val="FF0000"/>
          <w:sz w:val="23"/>
          <w:szCs w:val="23"/>
          <w:bdr w:val="none" w:sz="0" w:space="0" w:color="auto" w:frame="1"/>
          <w:rtl/>
        </w:rPr>
        <w:t>پرداخت شهریه</w:t>
      </w: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 است و </w:t>
      </w:r>
      <w:r>
        <w:rPr>
          <w:rFonts w:ascii="wpyar-BYekan" w:eastAsia="Times New Roman" w:hAnsi="wpyar-BYekan" w:cs="Times New Roman"/>
          <w:color w:val="FF0000"/>
          <w:sz w:val="23"/>
          <w:szCs w:val="23"/>
          <w:bdr w:val="none" w:sz="0" w:space="0" w:color="auto" w:frame="1"/>
          <w:rtl/>
        </w:rPr>
        <w:t>فقط تحصیل در دانشگاه های روزانه رایگان می باشد</w:t>
      </w:r>
      <w:r>
        <w:rPr>
          <w:rFonts w:ascii="wpyar-BYekan" w:eastAsia="Times New Roman" w:hAnsi="wpyar-BYekan" w:cs="Times New Roman"/>
          <w:color w:val="333333"/>
          <w:sz w:val="23"/>
          <w:szCs w:val="23"/>
        </w:rPr>
        <w:t>.</w:t>
      </w:r>
    </w:p>
    <w:p w14:paraId="64E5F076" w14:textId="77777777" w:rsidR="00A207A5" w:rsidRDefault="00A207A5" w:rsidP="00A207A5">
      <w:pPr>
        <w:shd w:val="clear" w:color="auto" w:fill="FFFFFF"/>
        <w:spacing w:after="0" w:line="240" w:lineRule="auto"/>
        <w:rPr>
          <w:rFonts w:ascii="wpyar-BYekan" w:eastAsia="Times New Roman" w:hAnsi="wpyar-BYekan" w:cs="Times New Roman"/>
          <w:color w:val="333333"/>
          <w:sz w:val="23"/>
          <w:szCs w:val="23"/>
        </w:rPr>
      </w:pP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قابل ذکر است </w:t>
      </w:r>
      <w:hyperlink r:id="rId4" w:tooltip="میزان شهریه دانشگاه آزاد" w:history="1">
        <w:r>
          <w:rPr>
            <w:rStyle w:val="Hyperlink"/>
            <w:rFonts w:ascii="wpyar-BYekan" w:eastAsia="Times New Roman" w:hAnsi="wpyar-BYekan" w:cs="Times New Roman"/>
            <w:b/>
            <w:bCs/>
            <w:color w:val="444444"/>
            <w:sz w:val="23"/>
            <w:szCs w:val="23"/>
            <w:bdr w:val="none" w:sz="0" w:space="0" w:color="auto" w:frame="1"/>
            <w:rtl/>
          </w:rPr>
          <w:t>میزان شهریه دانشگاه آزاد</w:t>
        </w:r>
      </w:hyperlink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  <w:rtl/>
        </w:rPr>
        <w:t>، </w:t>
      </w:r>
      <w:hyperlink r:id="rId5" w:tooltip="شهریه دانشگاه پیام نور" w:history="1">
        <w:r>
          <w:rPr>
            <w:rStyle w:val="Hyperlink"/>
            <w:rFonts w:ascii="wpyar-BYekan" w:eastAsia="Times New Roman" w:hAnsi="wpyar-BYekan" w:cs="Times New Roman"/>
            <w:b/>
            <w:bCs/>
            <w:color w:val="444444"/>
            <w:sz w:val="23"/>
            <w:szCs w:val="23"/>
            <w:bdr w:val="none" w:sz="0" w:space="0" w:color="auto" w:frame="1"/>
            <w:rtl/>
          </w:rPr>
          <w:t>شهریه دانشگاه پیام نور</w:t>
        </w:r>
      </w:hyperlink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  <w:rtl/>
        </w:rPr>
        <w:t>، </w:t>
      </w:r>
      <w:hyperlink r:id="rId6" w:tooltip="شهریه دانشگاه غیرانتفاعی" w:history="1">
        <w:r>
          <w:rPr>
            <w:rStyle w:val="Hyperlink"/>
            <w:rFonts w:ascii="wpyar-BYekan" w:eastAsia="Times New Roman" w:hAnsi="wpyar-BYekan" w:cs="Times New Roman"/>
            <w:b/>
            <w:bCs/>
            <w:color w:val="444444"/>
            <w:sz w:val="23"/>
            <w:szCs w:val="23"/>
            <w:bdr w:val="none" w:sz="0" w:space="0" w:color="auto" w:frame="1"/>
            <w:rtl/>
          </w:rPr>
          <w:t>شهریه دانشگاه غیرانتفاعی</w:t>
        </w:r>
      </w:hyperlink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  <w:rtl/>
        </w:rPr>
        <w:t>، </w:t>
      </w:r>
      <w:hyperlink r:id="rId7" w:tooltip="شهریه دانشگاه شبانه" w:history="1">
        <w:r>
          <w:rPr>
            <w:rStyle w:val="Hyperlink"/>
            <w:rFonts w:ascii="wpyar-BYekan" w:eastAsia="Times New Roman" w:hAnsi="wpyar-BYekan" w:cs="Times New Roman"/>
            <w:b/>
            <w:bCs/>
            <w:color w:val="444444"/>
            <w:sz w:val="23"/>
            <w:szCs w:val="23"/>
            <w:bdr w:val="none" w:sz="0" w:space="0" w:color="auto" w:frame="1"/>
            <w:rtl/>
          </w:rPr>
          <w:t>شهریه دانشگاه شبانه</w:t>
        </w:r>
      </w:hyperlink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  <w:rtl/>
        </w:rPr>
        <w:t>و</w:t>
      </w:r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</w:rPr>
        <w:t> </w:t>
      </w:r>
      <w:hyperlink r:id="rId8" w:tooltip="میزان شهریه دانشگاه پردیس خودگردان" w:history="1">
        <w:r>
          <w:rPr>
            <w:rStyle w:val="Hyperlink"/>
            <w:rFonts w:ascii="wpyar-BYekan" w:eastAsia="Times New Roman" w:hAnsi="wpyar-BYekan" w:cs="Times New Roman"/>
            <w:b/>
            <w:bCs/>
            <w:color w:val="444444"/>
            <w:sz w:val="23"/>
            <w:szCs w:val="23"/>
            <w:bdr w:val="none" w:sz="0" w:space="0" w:color="auto" w:frame="1"/>
            <w:rtl/>
          </w:rPr>
          <w:t>میزان شهریه دانشگاه پردیس خودگردان</w:t>
        </w:r>
      </w:hyperlink>
      <w:r>
        <w:rPr>
          <w:rFonts w:ascii="wpyar-BYekan" w:eastAsia="Times New Roman" w:hAnsi="wpyar-BYekan" w:cs="Times New Roman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با یکدیگر </w:t>
      </w:r>
      <w:r>
        <w:rPr>
          <w:rFonts w:ascii="wpyar-BYekan" w:eastAsia="Times New Roman" w:hAnsi="wpyar-BYekan" w:cs="Times New Roman"/>
          <w:color w:val="FF0000"/>
          <w:sz w:val="23"/>
          <w:szCs w:val="23"/>
          <w:bdr w:val="none" w:sz="0" w:space="0" w:color="auto" w:frame="1"/>
          <w:rtl/>
        </w:rPr>
        <w:t>تفاوت</w:t>
      </w:r>
      <w:r>
        <w:rPr>
          <w:rFonts w:ascii="wpyar-BYekan" w:eastAsia="Times New Roman" w:hAnsi="wpyar-BYekan" w:cs="Times New Roman"/>
          <w:color w:val="333333"/>
          <w:sz w:val="23"/>
          <w:szCs w:val="23"/>
          <w:rtl/>
        </w:rPr>
        <w:t> دارد که در جدول زیر به میزان مبلغ شهریه هر یک از این دانشگاه های غیر دولتی پرداخته ایم</w:t>
      </w:r>
      <w:r>
        <w:rPr>
          <w:rFonts w:ascii="wpyar-BYekan" w:eastAsia="Times New Roman" w:hAnsi="wpyar-BYekan" w:cs="Times New Roman"/>
          <w:color w:val="333333"/>
          <w:sz w:val="23"/>
          <w:szCs w:val="23"/>
        </w:rPr>
        <w:t>.</w:t>
      </w:r>
    </w:p>
    <w:tbl>
      <w:tblPr>
        <w:tblW w:w="11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2964"/>
        <w:gridCol w:w="3511"/>
      </w:tblGrid>
      <w:tr w:rsidR="00A207A5" w14:paraId="0C95567A" w14:textId="77777777" w:rsidTr="00A207A5">
        <w:trPr>
          <w:trHeight w:val="690"/>
          <w:tblCellSpacing w:w="15" w:type="dxa"/>
        </w:trPr>
        <w:tc>
          <w:tcPr>
            <w:tcW w:w="1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46D63A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  <w:rtl/>
              </w:rPr>
              <w:t>میزان شهریه دانشگاه های غیردولتی</w:t>
            </w:r>
          </w:p>
        </w:tc>
      </w:tr>
      <w:tr w:rsidR="00A207A5" w14:paraId="0FE2D9B6" w14:textId="77777777" w:rsidTr="00A207A5">
        <w:trPr>
          <w:trHeight w:val="810"/>
          <w:tblCellSpacing w:w="15" w:type="dxa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A7A7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232CE8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rtl/>
              </w:rPr>
              <w:t>نام دانشگاه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A7A7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7EAF06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rtl/>
              </w:rPr>
              <w:t>نوع رشته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A7A7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D64DB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rtl/>
              </w:rPr>
              <w:t>میزان شهریه برای هرترم تحصیلی (تومان)</w:t>
            </w:r>
          </w:p>
        </w:tc>
      </w:tr>
      <w:tr w:rsidR="00A207A5" w14:paraId="1721B05F" w14:textId="77777777" w:rsidTr="00A207A5">
        <w:trPr>
          <w:trHeight w:val="225"/>
          <w:tblCellSpacing w:w="15" w:type="dxa"/>
        </w:trPr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C6DEC8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</w:rPr>
              <w:t>دانشگاه آزاد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5D52F5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پیراپزشکی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4529A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4/000/000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 xml:space="preserve"> </w:t>
            </w:r>
            <w:r>
              <w:rPr>
                <w:rFonts w:ascii="wpyar-BYekan" w:eastAsia="Times New Roman" w:hAnsi="wpyar-BYekan" w:cs="Times New Roman" w:hint="cs"/>
                <w:color w:val="333333"/>
                <w:sz w:val="20"/>
                <w:szCs w:val="20"/>
                <w:rtl/>
              </w:rPr>
              <w:t xml:space="preserve">الی 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5/500/000</w:t>
            </w:r>
          </w:p>
        </w:tc>
      </w:tr>
      <w:tr w:rsidR="00A207A5" w14:paraId="393A0645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7D880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B94B84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پزشکی، دندانپزشکی، داروسازی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92D674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10/000/000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12/000/000</w:t>
            </w:r>
          </w:p>
        </w:tc>
      </w:tr>
      <w:tr w:rsidR="00A207A5" w14:paraId="30277123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F4EA6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8F805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علوم انسانی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5F96C3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1/400/000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2/300/000</w:t>
            </w:r>
          </w:p>
        </w:tc>
      </w:tr>
      <w:tr w:rsidR="00A207A5" w14:paraId="32154068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0B53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B7785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فنی مهندسی، کشاورزی، علوم پایه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519A3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1/500/000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2/500/000</w:t>
            </w:r>
          </w:p>
        </w:tc>
      </w:tr>
      <w:tr w:rsidR="00A207A5" w14:paraId="66B7A90A" w14:textId="77777777" w:rsidTr="00A207A5">
        <w:trPr>
          <w:trHeight w:val="225"/>
          <w:tblCellSpacing w:w="15" w:type="dxa"/>
        </w:trPr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4A67A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</w:rPr>
              <w:t>دانشگاه پردیس خودگردان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38835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پیراپزشکی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0D5D0D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7/000/000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8/000/000</w:t>
            </w:r>
          </w:p>
        </w:tc>
      </w:tr>
      <w:tr w:rsidR="00A207A5" w14:paraId="0EBD1534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CE55C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57D682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پزشکی، دندانپزشکی، داروسازی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D1C22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16/000/000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22/000/000</w:t>
            </w:r>
          </w:p>
        </w:tc>
      </w:tr>
      <w:tr w:rsidR="00A207A5" w14:paraId="1B1AB76D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31EFF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8CB77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علوم انسانی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2823B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3/500/000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5/000/000</w:t>
            </w:r>
          </w:p>
        </w:tc>
      </w:tr>
      <w:tr w:rsidR="00A207A5" w14:paraId="05625DF0" w14:textId="77777777" w:rsidTr="00A207A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8798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8DCF80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فنی مهندسی، کشاورزی، علوم پایه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E2FF3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4/000/000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6/000/000</w:t>
            </w:r>
          </w:p>
        </w:tc>
      </w:tr>
      <w:tr w:rsidR="00A207A5" w14:paraId="34970ED8" w14:textId="77777777" w:rsidTr="00A207A5">
        <w:trPr>
          <w:trHeight w:val="225"/>
          <w:tblCellSpacing w:w="15" w:type="dxa"/>
        </w:trPr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BA7FCE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</w:rPr>
              <w:t>دانشگاه شبانه (نوبت دوم)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C5BD7A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علوم انسانی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02E1A4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1/200/000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1/700/000</w:t>
            </w:r>
          </w:p>
        </w:tc>
      </w:tr>
      <w:tr w:rsidR="00A207A5" w14:paraId="65796543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14C23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72A21E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فنی مهندسی، کشاورزی و علوم پایه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25D13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1/300/000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2/000/00</w:t>
            </w:r>
          </w:p>
        </w:tc>
      </w:tr>
      <w:tr w:rsidR="00A207A5" w14:paraId="3B9243FD" w14:textId="77777777" w:rsidTr="00A207A5">
        <w:trPr>
          <w:trHeight w:val="225"/>
          <w:tblCellSpacing w:w="15" w:type="dxa"/>
        </w:trPr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2EA07D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</w:rPr>
              <w:t>دانشگاه پیام نور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CFE3DC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علوم انسانی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65198E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800/000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1/100/000</w:t>
            </w:r>
          </w:p>
        </w:tc>
      </w:tr>
      <w:tr w:rsidR="00A207A5" w14:paraId="7B0FAD5D" w14:textId="77777777" w:rsidTr="00A207A5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71953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36BE1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فنی مهندسی، کشاورزی، علوم پایه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E71C6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800/000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1/400/000</w:t>
            </w:r>
          </w:p>
        </w:tc>
      </w:tr>
      <w:tr w:rsidR="00A207A5" w14:paraId="352216D2" w14:textId="77777777" w:rsidTr="00A207A5">
        <w:trPr>
          <w:trHeight w:val="225"/>
          <w:tblCellSpacing w:w="15" w:type="dxa"/>
        </w:trPr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AD37B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</w:rPr>
              <w:t>دانشگاه غیرانتفاعی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0FD18D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علوم انسانی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E6ED16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1/300/000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1/700/000</w:t>
            </w:r>
          </w:p>
        </w:tc>
      </w:tr>
      <w:tr w:rsidR="00A207A5" w14:paraId="3232EE6C" w14:textId="77777777" w:rsidTr="00A207A5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2481C" w14:textId="77777777" w:rsidR="00A207A5" w:rsidRDefault="00A207A5">
            <w:pPr>
              <w:bidi w:val="0"/>
              <w:spacing w:after="0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5417F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فنی مهندسی، کشاورزی، علوم پایه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4E9190" w14:textId="77777777" w:rsidR="00A207A5" w:rsidRDefault="00A207A5">
            <w:pPr>
              <w:spacing w:after="0" w:line="420" w:lineRule="atLeast"/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</w:pP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1/400/000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  <w:rtl/>
              </w:rPr>
              <w:t>الی</w:t>
            </w:r>
            <w:r>
              <w:rPr>
                <w:rFonts w:ascii="wpyar-BYekan" w:eastAsia="Times New Roman" w:hAnsi="wpyar-BYekan" w:cs="Times New Roman"/>
                <w:color w:val="333333"/>
                <w:sz w:val="20"/>
                <w:szCs w:val="20"/>
              </w:rPr>
              <w:t>2/100/000</w:t>
            </w:r>
          </w:p>
        </w:tc>
      </w:tr>
    </w:tbl>
    <w:p w14:paraId="66F1660C" w14:textId="77777777" w:rsidR="00A207A5" w:rsidRDefault="00A207A5" w:rsidP="00A207A5">
      <w:pPr>
        <w:rPr>
          <w:sz w:val="20"/>
          <w:szCs w:val="20"/>
        </w:rPr>
      </w:pPr>
    </w:p>
    <w:p w14:paraId="7A0B2C4D" w14:textId="77777777" w:rsidR="00A739A5" w:rsidRDefault="00A739A5"/>
    <w:sectPr w:rsidR="00A739A5" w:rsidSect="00A207A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yar-BYek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5"/>
    <w:rsid w:val="0096671F"/>
    <w:rsid w:val="00A207A5"/>
    <w:rsid w:val="00A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1DBB5"/>
  <w15:chartTrackingRefBased/>
  <w15:docId w15:val="{96ADC3B5-E570-448C-8C2A-02416C5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A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moshavere.com/%d9%85%db%8c%d8%b2%d8%a7%d9%86-%d8%b4%d9%87%d8%b1%db%8c%d9%87-%d8%af%d8%a7%d9%86%d8%b4%da%af%d8%a7%d9%87-%d9%be%d8%b1%d8%af%db%8c%d8%b3-%d8%ae%d9%88%d8%af%da%af%d8%b1%d8%af%d8%a7%d9%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anmoshavere.com/%d8%b4%d9%87%d8%b1%db%8c%d9%87-%d8%af%d8%a7%d9%86%d8%b4%da%af%d8%a7%d9%87-%d8%b4%d8%a8%d8%a7%d9%86%d9%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anmoshavere.com/%d8%b4%d9%87%d8%b1%db%8c%d9%87-%d8%af%d8%a7%d9%86%d8%b4%da%af%d8%a7%d9%87-%d8%ba%db%8c%d8%b1%d8%a7%d9%86%d8%aa%d9%81%d8%a7%d8%b9%db%8c/" TargetMode="External"/><Relationship Id="rId5" Type="http://schemas.openxmlformats.org/officeDocument/2006/relationships/hyperlink" Target="https://iranmoshavere.com/%d8%b4%d9%87%d8%b1%db%8c%d9%87-%d8%af%d8%a7%d9%86%d8%b4%da%af%d8%a7%d9%87-%d9%be%db%8c%d8%a7%d9%85-%d9%86%d9%88%d8%b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ranmoshavere.com/%d9%85%db%8c%d8%b2%d8%a7%d9%86-%d8%b4%d9%87%d8%b1%db%8c%d9%87-%d8%af%d8%a7%d9%86%d8%b4%da%af%d8%a7%d9%87-%d8%a2%d8%b2%d8%a7%d8%a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2021-05-11T12:07:00Z</dcterms:created>
  <dcterms:modified xsi:type="dcterms:W3CDTF">2021-05-11T12:07:00Z</dcterms:modified>
</cp:coreProperties>
</file>